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08" w:rsidRDefault="002544A2" w:rsidP="004A7F2C">
      <w:pPr>
        <w:framePr w:h="1248" w:wrap="notBeside" w:vAnchor="text" w:hAnchor="page" w:x="5056" w:y="-544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2.25pt">
            <v:imagedata r:id="rId7" r:href="rId8"/>
          </v:shape>
        </w:pict>
      </w:r>
    </w:p>
    <w:p w:rsidR="00DD1B08" w:rsidRDefault="00DD1B08">
      <w:pPr>
        <w:rPr>
          <w:sz w:val="2"/>
          <w:szCs w:val="2"/>
        </w:rPr>
      </w:pPr>
    </w:p>
    <w:p w:rsidR="00DD1B08" w:rsidRDefault="00DD1B08">
      <w:pPr>
        <w:rPr>
          <w:sz w:val="2"/>
          <w:szCs w:val="2"/>
        </w:rPr>
      </w:pPr>
    </w:p>
    <w:p w:rsid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РЕСПУЛИК</w:t>
      </w:r>
      <w:r w:rsidR="000E7590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ДАГЕСТАН </w:t>
      </w:r>
    </w:p>
    <w:p w:rsidR="001F5A59" w:rsidRPr="00A81F15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F5A59" w:rsidRPr="001F5A59" w:rsidRDefault="002544A2" w:rsidP="001F5A59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1F5A59" w:rsidRPr="001F5A59">
          <w:rPr>
            <w:rStyle w:val="a3"/>
            <w:color w:val="auto"/>
            <w:sz w:val="36"/>
          </w:rPr>
          <w:t>"</w:t>
        </w:r>
        <w:r w:rsidR="00476F75">
          <w:rPr>
            <w:rStyle w:val="a3"/>
            <w:color w:val="auto"/>
            <w:sz w:val="36"/>
          </w:rPr>
          <w:t>Тогохская СОШ</w:t>
        </w:r>
        <w:r w:rsidR="001F5A59" w:rsidRPr="001F5A59">
          <w:rPr>
            <w:rStyle w:val="a3"/>
            <w:color w:val="auto"/>
            <w:sz w:val="36"/>
          </w:rPr>
          <w:t>"</w:t>
        </w:r>
      </w:hyperlink>
    </w:p>
    <w:p w:rsidR="001F5A59" w:rsidRPr="001F5A59" w:rsidRDefault="001F5A59" w:rsidP="001F5A59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368436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476F75">
        <w:rPr>
          <w:u w:val="single"/>
        </w:rPr>
        <w:t>Т</w:t>
      </w:r>
      <w:proofErr w:type="gramEnd"/>
      <w:r w:rsidR="00476F75">
        <w:rPr>
          <w:u w:val="single"/>
        </w:rPr>
        <w:t>огох</w:t>
      </w:r>
      <w:proofErr w:type="spellEnd"/>
    </w:p>
    <w:p w:rsidR="001F5A59" w:rsidRPr="00E776FF" w:rsidRDefault="001F5A59" w:rsidP="001F5A59">
      <w:pPr>
        <w:pStyle w:val="a4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76F75">
        <w:rPr>
          <w:lang w:val="en-US"/>
        </w:rPr>
        <w:t>togoh</w:t>
      </w:r>
      <w:proofErr w:type="spellEnd"/>
      <w:r w:rsidR="00476F75" w:rsidRPr="00476F75">
        <w:t>_</w:t>
      </w:r>
      <w:r w:rsidR="00476F75">
        <w:rPr>
          <w:lang w:val="en-US"/>
        </w:rPr>
        <w:t>s</w:t>
      </w:r>
      <w:r w:rsidR="00476F75" w:rsidRPr="00476F75">
        <w:t>.</w:t>
      </w:r>
      <w:proofErr w:type="spellStart"/>
      <w:r w:rsidR="00476F75">
        <w:rPr>
          <w:lang w:val="en-US"/>
        </w:rPr>
        <w:t>sh</w:t>
      </w:r>
      <w:proofErr w:type="spellEnd"/>
      <w:r>
        <w:t>@</w:t>
      </w:r>
      <w:proofErr w:type="spellStart"/>
      <w:r>
        <w:t>mail.ru</w:t>
      </w:r>
      <w:proofErr w:type="spellEnd"/>
      <w:r>
        <w:t xml:space="preserve">  </w:t>
      </w:r>
      <w:r w:rsidRPr="00A81F15">
        <w:rPr>
          <w:b/>
          <w:sz w:val="24"/>
          <w:szCs w:val="24"/>
        </w:rPr>
        <w:t>тел.</w:t>
      </w:r>
      <w:r w:rsidRPr="001F5A59">
        <w:t xml:space="preserve"> </w:t>
      </w:r>
      <w:r w:rsidR="00476F75">
        <w:t>+7(92</w:t>
      </w:r>
      <w:r>
        <w:t>8)</w:t>
      </w:r>
      <w:r w:rsidR="00476F75">
        <w:t>523-6</w:t>
      </w:r>
      <w:r>
        <w:t>6-</w:t>
      </w:r>
      <w:r w:rsidR="00476F75">
        <w:t>70</w:t>
      </w:r>
      <w:r>
        <w:t xml:space="preserve">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-------------------------------------------------------------------------------------------------------------------------------------------------------------------------------                        </w:t>
      </w:r>
    </w:p>
    <w:p w:rsidR="001F5A59" w:rsidRDefault="001F5A59" w:rsidP="001F5A59">
      <w:pPr>
        <w:pStyle w:val="a4"/>
        <w:tabs>
          <w:tab w:val="left" w:pos="9840"/>
        </w:tabs>
        <w:ind w:right="-54"/>
        <w:rPr>
          <w:b/>
          <w:sz w:val="32"/>
          <w:szCs w:val="32"/>
        </w:rPr>
      </w:pPr>
      <w:r>
        <w:rPr>
          <w:b/>
          <w:sz w:val="32"/>
          <w:szCs w:val="32"/>
        </w:rPr>
        <w:t>«__»________</w:t>
      </w:r>
      <w:r w:rsidRPr="00E776FF">
        <w:rPr>
          <w:sz w:val="32"/>
          <w:szCs w:val="32"/>
        </w:rPr>
        <w:t>20     г</w:t>
      </w:r>
      <w:r>
        <w:rPr>
          <w:sz w:val="32"/>
          <w:szCs w:val="32"/>
        </w:rPr>
        <w:t xml:space="preserve">                                                                    №____</w:t>
      </w: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4A7F2C" w:rsidRDefault="004A7F2C">
      <w:pPr>
        <w:pStyle w:val="40"/>
        <w:shd w:val="clear" w:color="auto" w:fill="auto"/>
        <w:spacing w:before="211" w:after="146" w:line="240" w:lineRule="exact"/>
      </w:pPr>
    </w:p>
    <w:p w:rsidR="00DD1B08" w:rsidRDefault="00BF5203">
      <w:pPr>
        <w:pStyle w:val="40"/>
        <w:shd w:val="clear" w:color="auto" w:fill="auto"/>
        <w:spacing w:before="211" w:after="146" w:line="240" w:lineRule="exact"/>
      </w:pPr>
      <w:r>
        <w:t>Положение</w:t>
      </w:r>
      <w:r>
        <w:br/>
        <w:t>о мероприятиях по преодолению отставаний при реализации рабочих программ</w:t>
      </w:r>
      <w:r>
        <w:br/>
        <w:t>по дисциплинам учебного плана и курсам внеурочной деятельности.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5"/>
        </w:tabs>
        <w:spacing w:before="0"/>
      </w:pPr>
      <w:r>
        <w:t>Общие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05"/>
        </w:tabs>
        <w:spacing w:before="0"/>
      </w:pPr>
      <w:r>
        <w:t>Настоящее положение о мероприятиях по преодолению отставаний при реализации рабочих программ по дисциплинам учебного плана и курсам внеурочной деятельности (далее - Положение) регламентирует порядок проведения мероприятий по преодолению отставания в выполнении рабочих программ по дисциплинам учебного плана и курсам внеурочной деятельности (рабочих программ) в образовательной организации (далее - ОО).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</w:pPr>
      <w:r>
        <w:t>Положение разработано в соответствии:</w:t>
      </w:r>
    </w:p>
    <w:p w:rsidR="00DD1B08" w:rsidRDefault="00BF5203">
      <w:pPr>
        <w:pStyle w:val="20"/>
        <w:shd w:val="clear" w:color="auto" w:fill="auto"/>
        <w:tabs>
          <w:tab w:val="left" w:pos="4622"/>
        </w:tabs>
        <w:spacing w:before="0"/>
      </w:pPr>
      <w:r>
        <w:t>с Федеральным законом от 29.12.2012</w:t>
      </w:r>
      <w:r>
        <w:tab/>
        <w:t xml:space="preserve">№ 273-ФЗ «Об образовании в </w:t>
      </w:r>
      <w:proofErr w:type="gramStart"/>
      <w:r>
        <w:t>Российской</w:t>
      </w:r>
      <w:proofErr w:type="gramEnd"/>
    </w:p>
    <w:p w:rsidR="00DD1B08" w:rsidRDefault="00BF5203">
      <w:pPr>
        <w:pStyle w:val="20"/>
        <w:shd w:val="clear" w:color="auto" w:fill="auto"/>
        <w:spacing w:before="0"/>
      </w:pPr>
      <w:r>
        <w:t>Федерации»;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30.08.2013 № 1015;</w:t>
      </w:r>
    </w:p>
    <w:p w:rsidR="00DD1B08" w:rsidRDefault="00BF5203">
      <w:pPr>
        <w:pStyle w:val="20"/>
        <w:shd w:val="clear" w:color="auto" w:fill="auto"/>
        <w:spacing w:before="0"/>
      </w:pPr>
      <w:proofErr w:type="spellStart"/>
      <w:r>
        <w:t>СанПиН</w:t>
      </w:r>
      <w:proofErr w:type="spellEnd"/>
      <w: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proofErr w:type="gramStart"/>
      <w:r>
        <w:t>утвержденными</w:t>
      </w:r>
      <w:proofErr w:type="gramEnd"/>
      <w:r>
        <w:t xml:space="preserve"> постановлением главного государственного врача от 29.12.2010 № 189;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Федеральным государственным образовательным стандартом (ФГОС) начального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06.10.2009 № 373;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основного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 1897;</w:t>
      </w:r>
    </w:p>
    <w:p w:rsidR="00DD1B08" w:rsidRDefault="00BF5203">
      <w:pPr>
        <w:pStyle w:val="20"/>
        <w:shd w:val="clear" w:color="auto" w:fill="auto"/>
        <w:spacing w:before="0"/>
      </w:pPr>
      <w:r>
        <w:t xml:space="preserve">ФГОС среднего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 413;</w:t>
      </w:r>
    </w:p>
    <w:p w:rsidR="00DD1B08" w:rsidRDefault="00BF5203">
      <w:pPr>
        <w:pStyle w:val="20"/>
        <w:shd w:val="clear" w:color="auto" w:fill="auto"/>
        <w:spacing w:before="0"/>
      </w:pPr>
      <w:r>
        <w:rPr>
          <w:rStyle w:val="21"/>
        </w:rPr>
        <w:t xml:space="preserve">приказом </w:t>
      </w:r>
      <w:r w:rsidR="0029345F">
        <w:rPr>
          <w:rStyle w:val="21"/>
        </w:rPr>
        <w:t>МКОУ</w:t>
      </w:r>
      <w:r>
        <w:rPr>
          <w:rStyle w:val="21"/>
        </w:rPr>
        <w:t xml:space="preserve"> «</w:t>
      </w:r>
      <w:r w:rsidR="00476F75">
        <w:rPr>
          <w:rStyle w:val="21"/>
        </w:rPr>
        <w:t>Тогохская СОШ</w:t>
      </w:r>
      <w:r w:rsidR="0029345F">
        <w:rPr>
          <w:rStyle w:val="21"/>
        </w:rPr>
        <w:t xml:space="preserve"> </w:t>
      </w:r>
      <w:r w:rsidR="00476F75">
        <w:rPr>
          <w:rStyle w:val="21"/>
        </w:rPr>
        <w:t>» от 12.05.2020 № _</w:t>
      </w:r>
      <w:r>
        <w:rPr>
          <w:rStyle w:val="21"/>
        </w:rPr>
        <w:t>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направлено на организацию своевременного контроля реализации основных общеобразовательных программ (ООП) по уровням образования, корректировку рабочих программ и разработку мероприятий, обеспечивающих полноту выполнения рабочих программ согласно запланированному объему.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58"/>
        </w:tabs>
        <w:spacing w:before="0"/>
      </w:pPr>
      <w:r>
        <w:t>Задачи по преодолению отставания программного материала:</w:t>
      </w:r>
    </w:p>
    <w:p w:rsidR="00DD1B08" w:rsidRDefault="00BF5203">
      <w:pPr>
        <w:pStyle w:val="20"/>
        <w:shd w:val="clear" w:color="auto" w:fill="auto"/>
        <w:spacing w:before="0"/>
      </w:pPr>
      <w:r>
        <w:t>систематически собирать информацию (первичные данные) о полноте реализации рабочих программ;</w:t>
      </w:r>
    </w:p>
    <w:p w:rsidR="00DD1B08" w:rsidRDefault="00BF5203">
      <w:pPr>
        <w:pStyle w:val="20"/>
        <w:shd w:val="clear" w:color="auto" w:fill="auto"/>
        <w:spacing w:before="0"/>
      </w:pPr>
      <w:r>
        <w:t>обеспечивать корректировку рабочих программ, вносить изменения и дополнения в содержательную часть;</w:t>
      </w:r>
    </w:p>
    <w:p w:rsidR="00DD1B08" w:rsidRDefault="00BF5203">
      <w:pPr>
        <w:pStyle w:val="20"/>
        <w:shd w:val="clear" w:color="auto" w:fill="auto"/>
        <w:spacing w:before="0"/>
      </w:pPr>
      <w:r>
        <w:t>планировать и реализовывать мероприятия по преодолению отставаний.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lastRenderedPageBreak/>
        <w:t>Контроль выполнения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Администрация ОО систематически контролирует выполнение учебного плана, плана внеурочной деятельности, соблюдение календарного учебного графика ООП (по уровням общего образования).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Заместитель директора ОО после проверки реализации рабочих программ по каждой учебной параллели составляет сводную таблицу, в которую вносит информацию о количестве планируемых и фактически проведенных уроков, причине невыполнения рабочей программы, запланированных компенсирующих мероприятиях (приложение 1).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Итоги проверки рабочих программ подводятся на заседании педагогического совета и отражаются в протоколах.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Порядок корректировки рабочих программ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2"/>
        </w:tabs>
        <w:spacing w:before="0"/>
      </w:pPr>
      <w:r>
        <w:t>Мероприятия по корректировке рабочих программ осуществляются педагогическими работниками согласно должностной инструкции.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 xml:space="preserve">В случае необходимости корректировки рабочих программ из </w:t>
      </w:r>
      <w:proofErr w:type="gramStart"/>
      <w:r>
        <w:t>-з</w:t>
      </w:r>
      <w:proofErr w:type="gramEnd"/>
      <w:r>
        <w:t>а выполнения учебного плана не в полном объеме (карантин, природные факторы и т. д.) директор ОО на основании докладных записок учителей -предметников издает приказ о внесении изменений в ООП в части корректировки содержания рабочих программ.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510"/>
        </w:tabs>
        <w:spacing w:before="0"/>
        <w:ind w:right="2240"/>
        <w:jc w:val="left"/>
      </w:pPr>
      <w:r>
        <w:t>Корректировка рабочей программы осуществляется посредством: укрупнения дидактических единиц в тематическом планировании; сокращения часов на проверочные работы;</w:t>
      </w:r>
    </w:p>
    <w:p w:rsidR="00DD1B08" w:rsidRDefault="00BF5203">
      <w:pPr>
        <w:pStyle w:val="20"/>
        <w:shd w:val="clear" w:color="auto" w:fill="auto"/>
        <w:spacing w:before="0"/>
      </w:pPr>
      <w:r>
        <w:t>оптимизации домашних заданий.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Не допускается уменьшение объема часов за счет полного исключения раздела из программы.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В ходе реализации скорректированной рабочей программы учитель вносит информацию в раздел «Лист корректировки рабочей программы» (приложение 2).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Корректировка рабочих программ проводится согласно срокам, установленным в приказе руководителя ОО о внесении изменений в ООП.</w:t>
      </w:r>
    </w:p>
    <w:p w:rsidR="00DD1B08" w:rsidRDefault="00BF5203">
      <w:pPr>
        <w:pStyle w:val="20"/>
        <w:numPr>
          <w:ilvl w:val="0"/>
          <w:numId w:val="1"/>
        </w:numPr>
        <w:shd w:val="clear" w:color="auto" w:fill="auto"/>
        <w:tabs>
          <w:tab w:val="left" w:pos="304"/>
        </w:tabs>
        <w:spacing w:before="0"/>
      </w:pPr>
      <w:r>
        <w:t>Заключительные положения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Настоящее Положение утверждается приказом директора ОО и вступает в силу с момента его утверждения. Изменения, вносимые в Положение, вступают в силу в том же порядке.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После утверждения Положения или изменений, внесенных в него, текст Положения размещается на сайте ОО. Работники ОО знакомятся с Положением под подпись.</w:t>
      </w:r>
    </w:p>
    <w:p w:rsidR="00DD1B08" w:rsidRDefault="00BF5203">
      <w:pPr>
        <w:pStyle w:val="20"/>
        <w:numPr>
          <w:ilvl w:val="1"/>
          <w:numId w:val="1"/>
        </w:numPr>
        <w:shd w:val="clear" w:color="auto" w:fill="auto"/>
        <w:tabs>
          <w:tab w:val="left" w:pos="486"/>
        </w:tabs>
        <w:spacing w:before="0"/>
      </w:pPr>
      <w: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 предметов, курсов.</w:t>
      </w:r>
    </w:p>
    <w:sectPr w:rsidR="00DD1B08" w:rsidSect="00DD1B08">
      <w:pgSz w:w="11900" w:h="16840"/>
      <w:pgMar w:top="1250" w:right="817" w:bottom="1447" w:left="164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8CE" w:rsidRDefault="00B568CE" w:rsidP="00DD1B08">
      <w:r>
        <w:separator/>
      </w:r>
    </w:p>
  </w:endnote>
  <w:endnote w:type="continuationSeparator" w:id="0">
    <w:p w:rsidR="00B568CE" w:rsidRDefault="00B568CE" w:rsidP="00DD1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8CE" w:rsidRDefault="00B568CE"/>
  </w:footnote>
  <w:footnote w:type="continuationSeparator" w:id="0">
    <w:p w:rsidR="00B568CE" w:rsidRDefault="00B568C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07F64"/>
    <w:multiLevelType w:val="multilevel"/>
    <w:tmpl w:val="37D2D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D1B08"/>
    <w:rsid w:val="000A1831"/>
    <w:rsid w:val="000E7590"/>
    <w:rsid w:val="001F5A59"/>
    <w:rsid w:val="002544A2"/>
    <w:rsid w:val="0029345F"/>
    <w:rsid w:val="00476F75"/>
    <w:rsid w:val="004A7F2C"/>
    <w:rsid w:val="00541AB0"/>
    <w:rsid w:val="00B568CE"/>
    <w:rsid w:val="00BF5203"/>
    <w:rsid w:val="00C10748"/>
    <w:rsid w:val="00D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1B08"/>
    <w:rPr>
      <w:color w:val="000000"/>
    </w:rPr>
  </w:style>
  <w:style w:type="paragraph" w:styleId="1">
    <w:name w:val="heading 1"/>
    <w:basedOn w:val="a"/>
    <w:link w:val="10"/>
    <w:uiPriority w:val="9"/>
    <w:qFormat/>
    <w:rsid w:val="001F5A59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D1B08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DD1B0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DD1B0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D1B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DD1B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DD1B0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2">
    <w:name w:val="Заголовок №1"/>
    <w:basedOn w:val="a"/>
    <w:link w:val="11"/>
    <w:rsid w:val="00DD1B08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DD1B08"/>
    <w:pPr>
      <w:shd w:val="clear" w:color="auto" w:fill="FFFFFF"/>
      <w:spacing w:before="240" w:after="4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DD1B08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DD1B08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rsid w:val="001F5A59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1F5A59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1F5A59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7</cp:revision>
  <dcterms:created xsi:type="dcterms:W3CDTF">2020-06-16T05:45:00Z</dcterms:created>
  <dcterms:modified xsi:type="dcterms:W3CDTF">2020-06-16T10:09:00Z</dcterms:modified>
</cp:coreProperties>
</file>