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r w:rsidR="00B060E3" w:rsidRPr="00B060E3">
        <w:t>http://tlyak.dagestanschool.ru/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6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8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0C36CF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0C36CF"/>
    <w:rsid w:val="002476CD"/>
    <w:rsid w:val="00AF6C75"/>
    <w:rsid w:val="00B060E3"/>
    <w:rsid w:val="00B3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1619</Words>
  <Characters>9229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2018-12-24T17:04:00Z</dcterms:created>
  <dcterms:modified xsi:type="dcterms:W3CDTF">2018-12-24T17:04:00Z</dcterms:modified>
</cp:coreProperties>
</file>